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ОПАЗВАНЕ НА ОКОЛНАТА СРЕДА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УПРАВЛЕНИЕ НА ОТПАДЪЦИТЕ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ЧИСТОТАТА НА АТМОСФЕРНИЯ ВЪЗДУХ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ВОДИТЕ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ПОДЗЕМНИТЕ БОГАТСТВА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ЗАЩИТЕНИТЕ ТЕРИТОРИИ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БИОЛОГИЧНОТО РАЗНООБРАЗИЕ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ЕНЕРГИЙНАТА ЕФЕКТИВНОСТ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ЗАЩИТА ОТ ШУМА В ОКОЛНАТА СРЕДА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ОПАЗВАНЕ НА ЗЕМЕДЕЛСКИТЕ ЗЕМИ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ОПАЗВАНЕ НА СЕЛСКОСТОПАНСКОТО ИМУЩЕСТВО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РЕГУЛИРАНЕ НА ВОДОСНАБДИТЕЛНИТЕ И КАНАЛИЗАЦИОННИТЕ УСЛУГИ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ВЕТЕРИНАРОМЕДИЦИНСКАТА ДЕЙНОСТ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ЗАЩИТА НА ЖИВОТНИТЕ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ЛЕЧЕБНИТЕ РАСТЕНИЯ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ГОРИТЕ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РИБАРСТВОТО И АКВАКУЛТУРИТЕ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</w:pPr>
      <w:r w:rsidRPr="000402A0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lang w:val="en-US" w:eastAsia="bg-BG"/>
        </w:rPr>
        <w:t>ЗАКОН ЗА ЛОВА И ОПАЗВАНЕ НА ДИВЕЧА</w:t>
      </w:r>
    </w:p>
    <w:p w:rsidR="000402A0" w:rsidRPr="000402A0" w:rsidRDefault="000402A0" w:rsidP="000402A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i/>
          <w:kern w:val="36"/>
          <w:sz w:val="20"/>
          <w:szCs w:val="20"/>
          <w:lang w:eastAsia="bg-BG"/>
        </w:rPr>
      </w:pPr>
      <w:r w:rsidRPr="000402A0">
        <w:rPr>
          <w:rFonts w:ascii="Verdana" w:eastAsia="Times New Roman" w:hAnsi="Verdana" w:cs="Times New Roman"/>
          <w:bCs/>
          <w:i/>
          <w:color w:val="000000"/>
          <w:kern w:val="36"/>
          <w:sz w:val="20"/>
          <w:szCs w:val="20"/>
          <w:lang w:eastAsia="bg-BG"/>
        </w:rPr>
        <w:lastRenderedPageBreak/>
        <w:t>Нормативна уредба на Община Несебър по опазване на околната среда: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hyperlink r:id="rId5" w:tgtFrame="_blank" w:history="1">
        <w:r w:rsidRPr="000402A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bg-BG"/>
          </w:rPr>
          <w:t>Наредба №1</w:t>
        </w:r>
      </w:hyperlink>
      <w:r w:rsidRPr="000402A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за осигуряване на обществения ред, спокойствието и сигурността на гражданите, за опазване на общинската собственост и околната среда, за безопасността на движение на територията на Община Несебър;</w:t>
      </w:r>
      <w:r w:rsidRPr="000402A0">
        <w:rPr>
          <w:rFonts w:ascii="Verdana" w:eastAsia="Times New Roman" w:hAnsi="Verdana" w:cs="Times New Roman"/>
          <w:sz w:val="24"/>
          <w:szCs w:val="24"/>
          <w:lang w:eastAsia="bg-BG"/>
        </w:rPr>
        <w:br/>
      </w:r>
      <w:hyperlink r:id="rId6" w:history="1">
        <w:r w:rsidRPr="000402A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bg-BG"/>
          </w:rPr>
          <w:t>Наредба  № 6</w:t>
        </w:r>
      </w:hyperlink>
      <w:r w:rsidRPr="000402A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за опазване на околната среда на територията на Община Несебър;</w:t>
      </w:r>
      <w:r w:rsidRPr="000402A0">
        <w:rPr>
          <w:rFonts w:ascii="Verdana" w:eastAsia="Times New Roman" w:hAnsi="Verdana" w:cs="Times New Roman"/>
          <w:sz w:val="24"/>
          <w:szCs w:val="24"/>
          <w:lang w:eastAsia="bg-BG"/>
        </w:rPr>
        <w:br/>
      </w:r>
      <w:hyperlink r:id="rId7" w:tgtFrame="_blank" w:history="1">
        <w:r w:rsidRPr="000402A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bg-BG"/>
          </w:rPr>
          <w:t>Наредба № 18</w:t>
        </w:r>
      </w:hyperlink>
      <w:r w:rsidRPr="000402A0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за изграждане и опазване на зелената система на територията на община Несебър.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402A0">
        <w:rPr>
          <w:rFonts w:ascii="Verdana" w:eastAsia="Times New Roman" w:hAnsi="Verdana" w:cs="Times New Roman"/>
          <w:bCs/>
          <w:i/>
          <w:iCs/>
          <w:color w:val="333333"/>
          <w:sz w:val="20"/>
          <w:szCs w:val="20"/>
          <w:lang w:eastAsia="bg-BG"/>
        </w:rPr>
        <w:t>Нормативна уредба по опазване на околната среда в страната:</w:t>
      </w:r>
    </w:p>
    <w:p w:rsid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4"/>
          <w:szCs w:val="24"/>
          <w:u w:val="single"/>
          <w:lang w:eastAsia="bg-BG"/>
        </w:rPr>
      </w:pPr>
      <w:hyperlink r:id="rId8" w:history="1">
        <w:r w:rsidRPr="000402A0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bg-BG"/>
          </w:rPr>
          <w:t>НАРЕДБА ЗА ТЕРТИРАНЕ НА БИООТПАДЪЦИ</w:t>
        </w:r>
      </w:hyperlink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u w:val="single"/>
          <w:lang w:eastAsia="bg-BG"/>
        </w:rPr>
        <w:t xml:space="preserve"> </w:t>
      </w:r>
      <w:hyperlink r:id="rId9" w:history="1">
        <w:r w:rsidRPr="000402A0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bg-BG"/>
          </w:rPr>
          <w:t>НАРЕДБА ЗА РАЗДЕЛНО СЪБИРАНЕ НА БИООТПАДЪЦИ</w:t>
        </w:r>
      </w:hyperlink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НАРЕДБА ЗА ИЗЛЕЗЛИТЕ ОТ УПОТРЕБА МОТОРНИ ПРЕВОЗНИ СРЕДСТВА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ЗА БАТЕРИИ И АКУМУЛАТОРИ И ЗА НЕГОДНИ ЗА УПОТРЕБА БАТЕРИИ И АКУМУЛАТОРИ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 xml:space="preserve">НАРЕДБА ЗА ОТРАБОТЕНИТЕ МАСЛА И ОТПАДЪЧНИТЕ  НЕФТОПРОДУКТИ 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 xml:space="preserve">НАРЕДБА ЗА ИЗИСКВАНИЯТА ЗА ТРЕТИРАНЕ НА ИЗЛЕЗЛИ ОТ УПОТРЕБА ГУМИ 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НАРЕДБА ЗА ИЗЛЯЗЛО ОТ УПОТРЕБА ЕЛЕКТРИЧЕСКО И ЕЛЕКТРОННО ОБОРУДВАНЕ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НАРЕДБА ЗА УПРАВЛЕНИЕ НА СТРОИТЕЛНИТЕ ОТПАДЪЦИ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НАРЕДБА №1 ЗА НОРМИ ЗА ДОПУСТИМИ ЕМИСИИ НА ВРЕДНИ ВЕЩЕСТВА, (ЗАМЪРСИТЕЛИ), ИЗПУСКАНИ В АТМОСФЕРАТА ОТ ОБЕКТИ И ДЕЙНОСТИ С НЕПОДВИЖНИ ИЗТОЧНИЦИ НА ЕМИСИИ, ИЗДАДЕНА ОТ МИНИСТЪРА НА ОКОЛНАТА СРЕДА И ВОДИТЕ, МИНИСТЪРА НА ИКОНОМИКАТА, МИНИСТЪРА НА ЗДРАВЕОПАЗВАНЕТО И МИНИСТЪРА НА РЕГИОНАЛНОТО РАЗВИТИЕ И БЛАГОУСТРОЙСТВОТО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№7 ЗА ОЦЕНКА И УПРАВЛЕНИЕ КАЧЕСТВОТО НА АТМОСФЕРНИЯ ВЪЗДУХ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</w:t>
      </w:r>
      <w:hyperlink r:id="rId10" w:tgtFrame="_blank" w:history="1">
        <w:r w:rsidRPr="000402A0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bg-BG"/>
          </w:rPr>
          <w:t>НАРЕДБА ЗА ОПАКОВКИТЕ И ОТПАДЪЦИТЕ ОТ ОПАКОВКИ</w:t>
        </w:r>
      </w:hyperlink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</w:t>
      </w:r>
      <w:hyperlink r:id="rId11" w:tgtFrame="_blank" w:history="1">
        <w:r w:rsidRPr="000402A0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bg-BG"/>
          </w:rPr>
          <w:t>НАРЕДБА №2 ЗА РЕДА И ОБРАЗЦИТЕ, ПО КОИТО СЕ ПРЕДОСТАВЯ ИНФОРМАЦИЯ ЗА ДЕЙНОСТИТЕ ПО ОТПАДЪЦИТЕ, КАКТО И РЕДА ЗА ВОДЕНЕ НА ПУБЛИЧНИ РЕГИСТРИ</w:t>
        </w:r>
      </w:hyperlink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lastRenderedPageBreak/>
        <w:t> НАРЕДБА №1 ЗА ОПАЗВАНЕ НА ОЗЕЛЕНЕНИТЕ ПЛОЩИ И ДЕКОРАТИВНАТА РАСТИТЕЛНОСТ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№1 ЗА ПРОУЧВАНЕТО, ПОЛЗВАНЕТО И ОПАЗВАНЕТО НА ПОДЗЕМНИТЕ ВОДИ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НАРЕДБА№3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№3 ЗА КЛАСИФИКАЦИЯ НА ОТПАДЪЦИТЕ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№3 ОТ 2008 Г. ЗА НОРМИТЕ ЗА ДОПУСТИМО СЪДЪРЖАНИЕ НА ВРЕДНИ ВЕЩЕСТВА В ПОЧВИТЕ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№4 ЗА ЗАЩИТА ОТ ШУМ НА ТЕРИТОРИЯТА НА НАСЕЛЕНИТЕ МЕСТА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НАРЕДБА№6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№8 ЗА НОРМИ ЗА ОЗОН В АТМОСФЕРНИЯ ВЪЗДУХ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№8 ЗА КАЧЕСТВОТО НА КРАЙБРЕЖНИТЕ МОРСКИ ВОДИ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</w:t>
      </w:r>
      <w:hyperlink r:id="rId12" w:tgtFrame="_blank" w:history="1">
        <w:r w:rsidRPr="000402A0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bg-BG"/>
          </w:rPr>
          <w:t>НАРЕДБА № 12 ЗА НОРМИ ЗА СЕРЕН ДИОКСИД, АЗОТЕН ДИОКСИД, ФИНИ ПРАХОВИ ЧАСТИЦИ, ОЛОВО, БЕНЗЕН, ВЪГЛЕРОДЕН ОКСИД И ОЗОН В АТМОСФЕРНИЯ ВЪЗДУХ</w:t>
        </w:r>
      </w:hyperlink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№9 ЗА КАЧЕСТВОТО НА ВОДАТА, ПРЕДНАЗНАЧЕНА ЗА ПИТЕЙНО-БИТОВИ ЦЕЛИ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№9 ЗА ПРЕДЕЛНО ДОПУСТИМИ НИВА НА ЕЛЕКТРОМАГНИТНИ ПОЛЕТА В НАСЕЛЕНИ ТЕРИТОРИИ И ОПРЕДЕЛЯНЕ НА ХИГИЕННО-ЗАЩИТНИ ЗОНИ ОКОЛО ИЗЛЪЧВАЩИ ОБЕКТИ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№14 ЗА КУРОРТНИТЕ РЕСУРСИ, КУРОРТНИТЕ МЕСТНОСТИ И КУРОРТИТЕ, ИЗДАДЕНА ОТ МИНИСТЪРА НА НАРОДНОТО ЗДРАВЕ И СОЦИАЛНИТЕ ГРИЖИ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lastRenderedPageBreak/>
        <w:t> </w:t>
      </w:r>
      <w:hyperlink r:id="rId13" w:tgtFrame="_blank" w:history="1">
        <w:r w:rsidRPr="000402A0">
          <w:rPr>
            <w:rFonts w:ascii="Verdana" w:eastAsia="Times New Roman" w:hAnsi="Verdana" w:cs="Times New Roman"/>
            <w:bCs/>
            <w:color w:val="0000FF"/>
            <w:sz w:val="24"/>
            <w:szCs w:val="24"/>
            <w:u w:val="single"/>
            <w:lang w:eastAsia="bg-BG"/>
          </w:rPr>
          <w:t>НАРЕДБА №14 ЗА НОРМИ ЗА ПРЕДЕЛНО ДОПУСТИМИ КОНЦЕНТРАЦИИ НА ВРЕДНИ ВЕЩЕСТВА В АТМОСФЕРНИЯ ВЪЗДУХ НА НАСЕЛЕНИТЕ МЕСТА</w:t>
        </w:r>
      </w:hyperlink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№26 ЗА РЕКУЛТИВАЦИЯ НА НАРУШЕНИ ТЕРЕНИ, ПОДОБРЯВАНЕ НА СЛАБОПРОДУКТИВНИ ЗЕМИ, ОТНЕМАНЕ И ОПОЛЗОТВОРЯВАНЕ НА ХУМУСНИЯ ПЛАСТ 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ЗА УСЛОВИЯТА И РЕДА З</w:t>
      </w:r>
      <w:bookmarkStart w:id="0" w:name="_GoBack"/>
      <w:bookmarkEnd w:id="0"/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А ИЗВЪРШВАНЕ НА ОЦЕНКА ЗА СЪВМЕСТИМОСТТА НА ПЛАНОВЕ, ПРОГРАМИ, ПРОЕКТИ И ИНВЕСТИЦИОННИ ПРЕДЛОЖЕНИЯ С ПРЕДМЕТА И ЦЕЛИТЕ НА ОПАЗАВАНЕ НА ЗАЩИТЕНИТЕ ЗОНИ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 1 ЗА ПРОУЧВАНЕТО, ПОЛЗВАНЕТО И ОПАЗВАНЕТО НА ПОДЗЕМНИТЕ ВОДИ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№12 ЗА КАЧЕСТВЕНИТЕ ИЗИСКВАНИЯ КЪМ ПОВЪРХНОСТНИТЕ ВОДИ, ПРЕДНАЗНАЧЕНИ ЗА ПИТЕЙНО-БИТОВО ВОДОСНАБДЯВАНЕ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 2 ЗА ОПАЗВАНЕ НА ВОДИТЕ ОТ ЗАМЪРСЯВАНЕ С НИТРАТИ ОТ ЗЕМЕДЕЛСКИ ИЗТОЧНИЦИ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№3 ЗА УСЛОВИЯТА И РЕДА ЗА ПРОУЧВАНЕ, ПРОЕКТИРАНЕ, УТВЪРЖДАВАНЕ И ЕКСПЛОАТАЦИЯ НА САНИТАРНО-ОХРАНИТЕЛНИТЕ ЗОНИ ОКОЛО ВОДОИЗТОЧНИЦИТЕ И СЪОРЪЖЕНИЯТА ЗА ПИТЕЙНО-БИТОВО ВОДОСНАБДЯВАНЕ И ОКОЛО ВОДОИЗТОЧНИЦИТЕ НА МИНЕРАЛНИ ВОДИ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№4 ЗА КАЧЕСТВОТО НА ВОДИТЕ ЗА РИБОВЪДСТВО И ЗА РАЗВЪЖДАНЕ НА ЧЕРУПКОВИ ОРГАНИЗМИ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№6 ЗА ЕМИСИОННИТЕ НОРМИ ЗА ДОПУСТИМОТО СЪДЪРЖАНИЕ НА ВРЕДНИ И ОПАСНИ ВЕЩЕСТВА В ОТПАДЪЧНИТЕ ВОДИ, ЗАУСТВАНИ ВЪВ ВОДНИ ОБЕКТИ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№7 ЗА УСЛОВИЯТА И РЕДА ЗА ЗАУСТВАНЕ НА ПРОИЗВОДСТВЕНИ ОТПАДЪЧНИ ВОДИ В КАНАЛИЗАЦИОННИТЕ СИСТЕМИ НА НАСЕЛЕНИТЕ МЕСТА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№9 ЗА КАЧЕСТВОТО НА ВОДАТА, ПРЕДНАЗНАЧЕНА ЗА ПИТЕЙНО-БИТОВИ ЦЕЛИ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№4 ЗА ХИГИЕННИТЕ ИЗИСКВАНИЯ ПРИ ИЗПОЛЗВАНЕТО НА ЯЗОВИРИ ЗА ПИТЕЙНО-БИТОВО ВОДОСНАБДЯВАНЕ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ЗА ИЗИСКВАНИЯТА КЪМ БУТИЛИРАНИТЕ НАТУРАЛНИ, МИНЕРАЛНИ, ИЗВОРНИ И ТРАПЕЗНИ ВОДИ, ПРЕДНАЗНАЧЕНИ ЗА ПИТЕЙНИ ЦЕЛИ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№2 ЗА ПРАВИЛАТА И ИЗИСКВАНИЯТА ЗА СЪБИРАНЕ НА БИЛКИ И ГЕНЕТИЧЕН МАТЕРИАЛ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lastRenderedPageBreak/>
        <w:t> НАРЕДБА №41 ЗА ИЗИСКВАНИЯТА КЪМ ОБЕКТИ, В КОИТО СЕ ОТГЛЕЖДАТ, РАЗВЪЖДАТ И/ИЛИ ПРЕДЛАГАТ ДОМАШНИ ЛЮБИМЦИ С ЦЕЛ ТЪРГОВИЯ, КЪМ ПАНСИОНИ И ПРИЮТИ ЗА ЖИВОТНИ</w:t>
      </w:r>
    </w:p>
    <w:p w:rsidR="000402A0" w:rsidRPr="000402A0" w:rsidRDefault="000402A0" w:rsidP="000402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402A0">
        <w:rPr>
          <w:rFonts w:ascii="Verdana" w:eastAsia="Times New Roman" w:hAnsi="Verdana" w:cs="Times New Roman"/>
          <w:bCs/>
          <w:sz w:val="24"/>
          <w:szCs w:val="24"/>
          <w:lang w:eastAsia="bg-BG"/>
        </w:rPr>
        <w:t> НАРЕДБА №44 ЗА ВЕТЕРИНАРОМЕДИЦИНСКИТЕ ИЗИСКВАНИЯ КЪМ ЖИВОТНОВЪДНИТЕ ОБЕКТИ</w:t>
      </w:r>
    </w:p>
    <w:p w:rsidR="00B554A1" w:rsidRPr="000402A0" w:rsidRDefault="00B554A1">
      <w:pPr>
        <w:rPr>
          <w:rFonts w:ascii="Verdana" w:hAnsi="Verdana"/>
          <w:sz w:val="24"/>
          <w:szCs w:val="24"/>
        </w:rPr>
      </w:pPr>
    </w:p>
    <w:sectPr w:rsidR="00B554A1" w:rsidRPr="000402A0" w:rsidSect="00040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A0"/>
    <w:rsid w:val="000402A0"/>
    <w:rsid w:val="00B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0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ssebareco.com/AWCadmin/tiny_mce/plugins/imagemanager/files/naredbi/CompOrd-State_Gazette.pdf" TargetMode="External"/><Relationship Id="rId13" Type="http://schemas.openxmlformats.org/officeDocument/2006/relationships/hyperlink" Target="http://www3.moew.government.bg/files/file/Air/Naredbi_KAV/Naredba_14_normi_vazdu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ssebarinfo.com/naredbi/Naredba18.doc" TargetMode="External"/><Relationship Id="rId12" Type="http://schemas.openxmlformats.org/officeDocument/2006/relationships/hyperlink" Target="http://www3.moew.government.bg/files/file/Air/Naredbi_KAV/Naredba_12_Normi_KAV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ssebareco.com/AWCadmin/tiny_mce/plugins/imagemanager/files/naredbi/_6.doc" TargetMode="External"/><Relationship Id="rId11" Type="http://schemas.openxmlformats.org/officeDocument/2006/relationships/hyperlink" Target="http://www3.moew.government.bg/files/file/Waste/Legislation/Naredbi/waste/_2_22.01.2013.pdf" TargetMode="External"/><Relationship Id="rId5" Type="http://schemas.openxmlformats.org/officeDocument/2006/relationships/hyperlink" Target="http://nessebareco.com/AWCadmin/tiny_mce/plugins/imagemanager/files/__/Naredba_1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3.moew.government.bg/files/file/Waste/Legislation/Naredbi/waste/Naredba_opakovk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ssebareco.com/AWCadmin/tiny_mce/plugins/imagemanager/files/naredbi/SepColOrd-State_Gazett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2016-11-28T08:49:00Z</cp:lastPrinted>
  <dcterms:created xsi:type="dcterms:W3CDTF">2016-11-28T08:42:00Z</dcterms:created>
  <dcterms:modified xsi:type="dcterms:W3CDTF">2016-11-28T08:50:00Z</dcterms:modified>
</cp:coreProperties>
</file>